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C3B51" w14:textId="31BDE364" w:rsidR="0055162D" w:rsidRPr="0080241C" w:rsidRDefault="00C5346A" w:rsidP="00C5346A">
      <w:pPr>
        <w:spacing w:after="0" w:line="240" w:lineRule="auto"/>
        <w:ind w:left="5664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Bochnia</w:t>
      </w:r>
      <w:r w:rsidR="0055162D" w:rsidRPr="0080241C">
        <w:rPr>
          <w:rFonts w:ascii="Cambria" w:hAnsi="Cambria" w:cs="Arial"/>
          <w:b/>
          <w:bCs/>
          <w:sz w:val="22"/>
          <w:szCs w:val="22"/>
        </w:rPr>
        <w:t xml:space="preserve">, </w:t>
      </w:r>
      <w:r>
        <w:rPr>
          <w:rFonts w:ascii="Cambria" w:hAnsi="Cambria" w:cs="Arial"/>
          <w:b/>
          <w:bCs/>
          <w:sz w:val="22"/>
          <w:szCs w:val="22"/>
        </w:rPr>
        <w:t xml:space="preserve">dnia </w:t>
      </w:r>
      <w:r w:rsidR="00CA3227">
        <w:rPr>
          <w:rFonts w:ascii="Cambria" w:hAnsi="Cambria" w:cs="Arial"/>
          <w:b/>
          <w:bCs/>
          <w:sz w:val="22"/>
          <w:szCs w:val="22"/>
        </w:rPr>
        <w:t>30</w:t>
      </w:r>
      <w:r w:rsidR="0055162D" w:rsidRPr="0080241C">
        <w:rPr>
          <w:rFonts w:ascii="Cambria" w:hAnsi="Cambria" w:cs="Arial"/>
          <w:b/>
          <w:bCs/>
          <w:sz w:val="22"/>
          <w:szCs w:val="22"/>
        </w:rPr>
        <w:t>.07.2026</w:t>
      </w:r>
      <w:r>
        <w:rPr>
          <w:rFonts w:ascii="Cambria" w:hAnsi="Cambria" w:cs="Arial"/>
          <w:b/>
          <w:bCs/>
          <w:sz w:val="22"/>
          <w:szCs w:val="22"/>
        </w:rPr>
        <w:t xml:space="preserve"> r.</w:t>
      </w:r>
    </w:p>
    <w:p w14:paraId="33029713" w14:textId="77777777" w:rsidR="001D7E7B" w:rsidRPr="0080241C" w:rsidRDefault="001D7E7B" w:rsidP="0080241C">
      <w:pPr>
        <w:spacing w:after="0" w:line="240" w:lineRule="auto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2CF8F13" w14:textId="77777777" w:rsidR="001D7E7B" w:rsidRPr="0080241C" w:rsidRDefault="001D7E7B" w:rsidP="0080241C">
      <w:pPr>
        <w:spacing w:after="0" w:line="240" w:lineRule="auto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046BA2B1" w14:textId="25EEB119" w:rsidR="001D7E7B" w:rsidRPr="0080241C" w:rsidRDefault="00B36CAB" w:rsidP="0080241C">
      <w:pPr>
        <w:spacing w:after="0" w:line="240" w:lineRule="auto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1ABCCB48" w14:textId="77777777" w:rsidR="001D7E7B" w:rsidRPr="0080241C" w:rsidRDefault="001D7E7B" w:rsidP="0080241C">
      <w:pPr>
        <w:spacing w:after="0" w:line="240" w:lineRule="auto"/>
        <w:jc w:val="both"/>
        <w:rPr>
          <w:rFonts w:ascii="Cambria" w:hAnsi="Cambria" w:cs="Arial"/>
          <w:sz w:val="22"/>
          <w:szCs w:val="22"/>
        </w:rPr>
      </w:pPr>
    </w:p>
    <w:p w14:paraId="68EDA0D0" w14:textId="267E2FCB" w:rsidR="009822D3" w:rsidRPr="005261C0" w:rsidRDefault="001D7E7B" w:rsidP="0080241C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</w:pPr>
      <w:r w:rsidRPr="005261C0">
        <w:rPr>
          <w:rFonts w:ascii="Arial" w:hAnsi="Arial" w:cs="Arial"/>
          <w:b/>
          <w:bCs/>
          <w:sz w:val="22"/>
          <w:szCs w:val="22"/>
        </w:rPr>
        <w:t>Pytania do konkursu</w:t>
      </w:r>
      <w:r w:rsidR="009822D3" w:rsidRPr="005261C0"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  <w:t>: „Udzielanie świadczeń zdrowotnych - wykonywanie badań w zakresie: diagnostyki histopatologicznej (badania histopatologiczne) dla SP ZOZ w Bochni „Szpital Powiatowy” im. bł. Marty Wieckiej”.</w:t>
      </w:r>
    </w:p>
    <w:p w14:paraId="7F882C60" w14:textId="77777777" w:rsidR="00CA2003" w:rsidRPr="005261C0" w:rsidRDefault="00CA2003" w:rsidP="0080241C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</w:pPr>
    </w:p>
    <w:p w14:paraId="37BF6A0C" w14:textId="77777777" w:rsidR="0080241C" w:rsidRPr="005261C0" w:rsidRDefault="0080241C" w:rsidP="0080241C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</w:pPr>
      <w:r w:rsidRPr="005261C0"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  <w:t xml:space="preserve">Zapytanie numer 1: </w:t>
      </w:r>
    </w:p>
    <w:p w14:paraId="73955DF5" w14:textId="0CE51421" w:rsidR="00FE654E" w:rsidRPr="005261C0" w:rsidRDefault="00CA2003" w:rsidP="0080241C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5261C0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Czy w związku z </w:t>
      </w:r>
      <w:r w:rsidR="00FE654E" w:rsidRPr="005261C0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faktem,</w:t>
      </w:r>
      <w:r w:rsidRPr="005261C0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 iż badania z zakresu Patomorfologii</w:t>
      </w:r>
      <w:r w:rsidR="007B0948" w:rsidRPr="005261C0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 </w:t>
      </w:r>
      <w:r w:rsidR="0080241C" w:rsidRPr="005261C0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(w</w:t>
      </w:r>
      <w:r w:rsidR="007B0948" w:rsidRPr="005261C0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 tym badania </w:t>
      </w:r>
      <w:r w:rsidR="00CA3227" w:rsidRPr="005261C0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histopatologiczne) podlegają</w:t>
      </w:r>
      <w:r w:rsidRPr="005261C0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 Rozporządzeni</w:t>
      </w:r>
      <w:r w:rsidR="007B0948" w:rsidRPr="005261C0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u</w:t>
      </w:r>
      <w:r w:rsidRPr="005261C0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 Ministra Zdrowia </w:t>
      </w:r>
      <w:r w:rsidR="00FE654E" w:rsidRPr="005261C0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z dnia 18 grudnia 2017 r.</w:t>
      </w:r>
      <w:r w:rsidR="0080241C" w:rsidRPr="005261C0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 </w:t>
      </w:r>
      <w:r w:rsidR="00FE654E" w:rsidRPr="005261C0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w sprawie standardów organizacyjnych opieki zdrowotnej w dziedzinie patomorfologii</w:t>
      </w:r>
    </w:p>
    <w:p w14:paraId="334220B4" w14:textId="77777777" w:rsidR="0080241C" w:rsidRPr="005261C0" w:rsidRDefault="00FE654E" w:rsidP="0080241C">
      <w:pPr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5261C0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Na podstawie art. 22 ust. 5 ustawy z dnia 15 kwietnia 2011 r. o działalności leczniczej (Dz. U. z 2016 r. poz. 1638,1948 i 2260 oraz z 2017 r. poz. 2110 i 2217), oraz Standard</w:t>
      </w:r>
      <w:r w:rsidR="0080241C" w:rsidRPr="005261C0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om</w:t>
      </w:r>
      <w:r w:rsidRPr="005261C0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 Polskiego Towarzystwa Patologów (PTP)</w:t>
      </w:r>
    </w:p>
    <w:p w14:paraId="538DC9C5" w14:textId="77777777" w:rsidR="00CA3227" w:rsidRPr="005261C0" w:rsidRDefault="00CA3227" w:rsidP="0080241C">
      <w:pPr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22101841" w14:textId="7C3ADA3C" w:rsidR="0039118B" w:rsidRPr="005261C0" w:rsidRDefault="00CA3227" w:rsidP="0080241C">
      <w:pPr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5261C0"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  <w:t>Wnosimy o zapis</w:t>
      </w:r>
      <w:r w:rsidR="00ED0004" w:rsidRPr="005261C0"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  <w:t xml:space="preserve"> w Projekcie Umowy/Umowie w Paragrafie 2 o treści: </w:t>
      </w:r>
    </w:p>
    <w:p w14:paraId="512F93D1" w14:textId="41DF5E04" w:rsidR="0039118B" w:rsidRPr="005261C0" w:rsidRDefault="007B0948" w:rsidP="0080241C">
      <w:pPr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</w:pPr>
      <w:r w:rsidRPr="005261C0">
        <w:rPr>
          <w:rFonts w:ascii="Arial" w:hAnsi="Arial" w:cs="Arial"/>
          <w:b/>
          <w:bCs/>
          <w:sz w:val="22"/>
          <w:szCs w:val="22"/>
        </w:rPr>
        <w:t xml:space="preserve">Badania wykonywane będą zgodnie z Rozporządzeniem Ministra Zdrowia </w:t>
      </w:r>
      <w:r w:rsidRPr="005261C0"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  <w:t>z dnia 18 grudnia 2017 r.</w:t>
      </w:r>
      <w:r w:rsidR="007B51CA" w:rsidRPr="005261C0"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  <w:t xml:space="preserve"> </w:t>
      </w:r>
      <w:r w:rsidRPr="005261C0"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  <w:t xml:space="preserve">w sprawie standardów organizacyjnych opieki zdrowotnej w dziedzinie patomorfologii oraz Standardów Polskiego Towarzystwa Patologów </w:t>
      </w:r>
    </w:p>
    <w:p w14:paraId="02D9D561" w14:textId="77777777" w:rsidR="00CA3227" w:rsidRPr="005261C0" w:rsidRDefault="00CA3227" w:rsidP="0080241C">
      <w:pPr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</w:pPr>
    </w:p>
    <w:p w14:paraId="7630E82A" w14:textId="6494A4BF" w:rsidR="00B36CAB" w:rsidRPr="005261C0" w:rsidRDefault="00B36CAB" w:rsidP="0080241C">
      <w:pPr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</w:pPr>
      <w:r w:rsidRPr="005261C0">
        <w:rPr>
          <w:rFonts w:ascii="Arial" w:eastAsia="Times New Roman" w:hAnsi="Arial" w:cs="Arial"/>
          <w:b/>
          <w:bCs/>
          <w:kern w:val="0"/>
          <w:sz w:val="22"/>
          <w:szCs w:val="22"/>
          <w:highlight w:val="green"/>
          <w:lang w:eastAsia="pl-PL"/>
          <w14:ligatures w14:val="none"/>
        </w:rPr>
        <w:t>Udzielający zamówienia wyraża zgode na proponowaną modyfikację</w:t>
      </w:r>
      <w:r w:rsidRPr="005261C0"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  <w:t xml:space="preserve">. </w:t>
      </w:r>
    </w:p>
    <w:p w14:paraId="4F64029F" w14:textId="77777777" w:rsidR="0080241C" w:rsidRPr="005261C0" w:rsidRDefault="0080241C" w:rsidP="0080241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044EE0E1" w14:textId="09319D16" w:rsidR="0080241C" w:rsidRPr="005261C0" w:rsidRDefault="0080241C" w:rsidP="0080241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</w:pPr>
      <w:r w:rsidRPr="005261C0"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  <w:t>Zapytanie numer 2:</w:t>
      </w:r>
    </w:p>
    <w:p w14:paraId="361946A4" w14:textId="2367FE34" w:rsidR="0080241C" w:rsidRPr="005261C0" w:rsidRDefault="007B0948" w:rsidP="008024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 w:rsidRPr="005261C0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Czy w związku z</w:t>
      </w:r>
      <w:r w:rsidR="0080241C" w:rsidRPr="005261C0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 zapisami w Standardach PTP dotyczącymi czasu utrwalania materiału tzn. </w:t>
      </w:r>
      <w:r w:rsidRPr="005261C0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czas utrwalania materiałów tkankowych wynosi dla </w:t>
      </w:r>
      <w:r w:rsidRPr="005261C0">
        <w:rPr>
          <w:rFonts w:ascii="Arial" w:hAnsi="Arial" w:cs="Arial"/>
          <w:color w:val="000000"/>
          <w:sz w:val="22"/>
          <w:szCs w:val="22"/>
        </w:rPr>
        <w:t xml:space="preserve">małych wycinków tkankowych od 6 do 48 godzin, a dla dużego materiału tkankowego wynosi od 24 – 72 </w:t>
      </w:r>
      <w:r w:rsidR="00CA3227" w:rsidRPr="005261C0">
        <w:rPr>
          <w:rFonts w:ascii="Arial" w:hAnsi="Arial" w:cs="Arial"/>
          <w:color w:val="000000"/>
          <w:sz w:val="22"/>
          <w:szCs w:val="22"/>
        </w:rPr>
        <w:t>godzin.</w:t>
      </w:r>
    </w:p>
    <w:p w14:paraId="7876D8C1" w14:textId="77777777" w:rsidR="00CA3227" w:rsidRPr="005261C0" w:rsidRDefault="00CA3227" w:rsidP="008024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</w:p>
    <w:p w14:paraId="279632C2" w14:textId="0F58C836" w:rsidR="007B0948" w:rsidRPr="005261C0" w:rsidRDefault="00CA3227" w:rsidP="008024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2"/>
          <w:szCs w:val="22"/>
        </w:rPr>
      </w:pPr>
      <w:r w:rsidRPr="005261C0">
        <w:rPr>
          <w:rFonts w:ascii="Arial" w:hAnsi="Arial" w:cs="Arial"/>
          <w:b/>
          <w:bCs/>
          <w:color w:val="000000"/>
          <w:sz w:val="22"/>
          <w:szCs w:val="22"/>
        </w:rPr>
        <w:t>Wnosimy do Udzialającego zamówienie o zgodę na</w:t>
      </w:r>
      <w:r w:rsidR="007B0948" w:rsidRPr="005261C0">
        <w:rPr>
          <w:rFonts w:ascii="Arial" w:hAnsi="Arial" w:cs="Arial"/>
          <w:b/>
          <w:bCs/>
          <w:color w:val="000000"/>
          <w:sz w:val="22"/>
          <w:szCs w:val="22"/>
        </w:rPr>
        <w:t xml:space="preserve"> odbiór materiału do badania – </w:t>
      </w:r>
      <w:r w:rsidRPr="005261C0">
        <w:rPr>
          <w:rFonts w:ascii="Arial" w:hAnsi="Arial" w:cs="Arial"/>
          <w:b/>
          <w:bCs/>
          <w:color w:val="000000"/>
          <w:sz w:val="22"/>
          <w:szCs w:val="22"/>
        </w:rPr>
        <w:t>5</w:t>
      </w:r>
      <w:r w:rsidR="007B0948" w:rsidRPr="005261C0">
        <w:rPr>
          <w:rFonts w:ascii="Arial" w:hAnsi="Arial" w:cs="Arial"/>
          <w:b/>
          <w:bCs/>
          <w:color w:val="000000"/>
          <w:sz w:val="22"/>
          <w:szCs w:val="22"/>
        </w:rPr>
        <w:t xml:space="preserve"> razy w tygodniu</w:t>
      </w:r>
      <w:r w:rsidRPr="005261C0">
        <w:rPr>
          <w:rFonts w:ascii="Arial" w:hAnsi="Arial" w:cs="Arial"/>
          <w:b/>
          <w:bCs/>
          <w:color w:val="000000"/>
          <w:sz w:val="22"/>
          <w:szCs w:val="22"/>
        </w:rPr>
        <w:t xml:space="preserve"> tj. od poniedziałku do piątku.</w:t>
      </w:r>
    </w:p>
    <w:p w14:paraId="575C9A0E" w14:textId="77777777" w:rsidR="00CA3227" w:rsidRPr="005261C0" w:rsidRDefault="00CA3227" w:rsidP="008024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D427310" w14:textId="5EAB7245" w:rsidR="0080241C" w:rsidRPr="005261C0" w:rsidRDefault="00B36CAB" w:rsidP="008024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2"/>
          <w:szCs w:val="22"/>
        </w:rPr>
      </w:pPr>
      <w:r w:rsidRPr="005261C0">
        <w:rPr>
          <w:rFonts w:ascii="Arial" w:hAnsi="Arial" w:cs="Arial"/>
          <w:b/>
          <w:bCs/>
          <w:color w:val="000000"/>
          <w:sz w:val="22"/>
          <w:szCs w:val="22"/>
          <w:highlight w:val="yellow"/>
        </w:rPr>
        <w:t>Udzielający zamówienia podtrzymuje zapisy SWKO oraz załączników</w:t>
      </w:r>
      <w:r w:rsidRPr="005261C0">
        <w:rPr>
          <w:rFonts w:ascii="Arial" w:hAnsi="Arial" w:cs="Arial"/>
          <w:b/>
          <w:bCs/>
          <w:color w:val="000000"/>
          <w:sz w:val="22"/>
          <w:szCs w:val="22"/>
        </w:rPr>
        <w:t>.</w:t>
      </w:r>
    </w:p>
    <w:p w14:paraId="47CCA5EF" w14:textId="77777777" w:rsidR="00B36CAB" w:rsidRPr="005261C0" w:rsidRDefault="00B36CAB" w:rsidP="008024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AB50877" w14:textId="5475F93B" w:rsidR="0080241C" w:rsidRPr="005261C0" w:rsidRDefault="0080241C" w:rsidP="0080241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5261C0">
        <w:rPr>
          <w:rFonts w:ascii="Arial" w:hAnsi="Arial" w:cs="Arial"/>
          <w:b/>
          <w:bCs/>
          <w:color w:val="000000"/>
          <w:sz w:val="22"/>
          <w:szCs w:val="22"/>
        </w:rPr>
        <w:t>Zapytanie numer 3</w:t>
      </w:r>
      <w:r w:rsidRPr="005261C0">
        <w:rPr>
          <w:rFonts w:ascii="Arial" w:hAnsi="Arial" w:cs="Arial"/>
          <w:color w:val="000000"/>
          <w:sz w:val="22"/>
          <w:szCs w:val="22"/>
        </w:rPr>
        <w:t>:</w:t>
      </w:r>
    </w:p>
    <w:p w14:paraId="423DDF80" w14:textId="64FD8F91" w:rsidR="007B0948" w:rsidRPr="005261C0" w:rsidRDefault="007B0948" w:rsidP="0080241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5261C0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Czy </w:t>
      </w:r>
      <w:r w:rsidR="004F4E8D" w:rsidRPr="005261C0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w związku z Zarządzeniem Prezesa Narodowego Funduszu Zdrowia z dnia 3 stycznia 2022 dotyczące podstawowych, złożonych i zaawansowanych badań genetycznych </w:t>
      </w:r>
      <w:r w:rsidR="0080241C" w:rsidRPr="005261C0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(</w:t>
      </w:r>
      <w:r w:rsidR="0080241C" w:rsidRPr="005261C0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t xml:space="preserve">5.53.01.0005003 - zaawansowane badanie genetyczne Sekwencjonowanie NGS (powyżej 40 </w:t>
      </w:r>
      <w:proofErr w:type="gramStart"/>
      <w:r w:rsidR="0080241C" w:rsidRPr="005261C0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t>amplikonów</w:t>
      </w:r>
      <w:r w:rsidR="00CA3227" w:rsidRPr="005261C0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t xml:space="preserve"> </w:t>
      </w:r>
      <w:r w:rsidR="0080241C" w:rsidRPr="005261C0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t>)</w:t>
      </w:r>
      <w:proofErr w:type="gramEnd"/>
      <w:r w:rsidR="0080241C" w:rsidRPr="005261C0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–</w:t>
      </w:r>
      <w:r w:rsidR="004F4E8D" w:rsidRPr="005261C0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 Udzielający Zamówienie wyraża zgodę na zmianę w pozycji 7 i 8 załącznika numer 1 do projektu Umowy.</w:t>
      </w:r>
    </w:p>
    <w:p w14:paraId="6B39B175" w14:textId="77777777" w:rsidR="004F4E8D" w:rsidRPr="005261C0" w:rsidRDefault="004F4E8D" w:rsidP="0080241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09879CC1" w14:textId="77777777" w:rsidR="00CA3227" w:rsidRPr="005261C0" w:rsidRDefault="00CA3227" w:rsidP="0080241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4C1E9B78" w14:textId="77777777" w:rsidR="0080241C" w:rsidRPr="005261C0" w:rsidRDefault="004F4E8D" w:rsidP="0080241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</w:pPr>
      <w:r w:rsidRPr="005261C0"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  <w:t>Obecny Zapis:</w:t>
      </w:r>
    </w:p>
    <w:p w14:paraId="1E173640" w14:textId="6AC5FC9C" w:rsidR="0080241C" w:rsidRPr="005261C0" w:rsidRDefault="0080241C" w:rsidP="0080241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</w:pPr>
      <w:r w:rsidRPr="005261C0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7. </w:t>
      </w:r>
      <w:r w:rsidRPr="005261C0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t>Badanie raka piersi I jajnika – badanie 8 mutacji w genie BRCA1 najczęstszych w populacji polskiej oraz mutacji rzadkich (ok 150) występujących w eksonnach 2,5,20 oraz we fragmencie eksonu 11 genu BRCA1</w:t>
      </w:r>
    </w:p>
    <w:p w14:paraId="2FB5D7E7" w14:textId="7DD52DE3" w:rsidR="0080241C" w:rsidRPr="005261C0" w:rsidRDefault="0080241C" w:rsidP="0080241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</w:pPr>
      <w:r w:rsidRPr="005261C0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t>8. Rak Piersi i jajnika badanie najczęstszej mutacji (617delIT) w genie BRCA2 oraz około 150 mutacji rzadkich</w:t>
      </w:r>
    </w:p>
    <w:p w14:paraId="4AE87B3E" w14:textId="77777777" w:rsidR="00CA3227" w:rsidRPr="005261C0" w:rsidRDefault="00CA3227" w:rsidP="0080241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</w:pPr>
    </w:p>
    <w:p w14:paraId="71A201CD" w14:textId="77777777" w:rsidR="00CA3227" w:rsidRPr="005261C0" w:rsidRDefault="00CA3227" w:rsidP="0080241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</w:pPr>
    </w:p>
    <w:p w14:paraId="47AFBB0F" w14:textId="494E1C83" w:rsidR="0080241C" w:rsidRPr="005261C0" w:rsidRDefault="0080241C" w:rsidP="0080241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pl-PL"/>
          <w14:ligatures w14:val="none"/>
        </w:rPr>
      </w:pPr>
      <w:r w:rsidRPr="005261C0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pl-PL"/>
          <w14:ligatures w14:val="none"/>
        </w:rPr>
        <w:t>Proponowany zapis:</w:t>
      </w:r>
    </w:p>
    <w:p w14:paraId="5FE1FEAB" w14:textId="02DA1B69" w:rsidR="0080241C" w:rsidRDefault="0080241C" w:rsidP="0080241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</w:pPr>
      <w:r w:rsidRPr="005261C0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t>Badanie molekularne BRCA1 BRCA2 – sekwencjonowanie NGS – mutacje somatyczne w nowotworze. Pełna sekwencja kodująca genów BRCA1 i BRCA2- powyżej 40 amplikonów</w:t>
      </w:r>
    </w:p>
    <w:p w14:paraId="15E2282C" w14:textId="77777777" w:rsidR="005261C0" w:rsidRDefault="005261C0" w:rsidP="0080241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</w:pPr>
    </w:p>
    <w:p w14:paraId="4EEB8A0D" w14:textId="77777777" w:rsidR="005261C0" w:rsidRPr="005261C0" w:rsidRDefault="005261C0" w:rsidP="0080241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</w:pPr>
    </w:p>
    <w:p w14:paraId="7BF3D024" w14:textId="3A568D26" w:rsidR="0080241C" w:rsidRPr="005261C0" w:rsidRDefault="00B36CAB" w:rsidP="0080241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</w:pPr>
      <w:r w:rsidRPr="005261C0">
        <w:rPr>
          <w:rFonts w:ascii="Arial" w:eastAsia="Times New Roman" w:hAnsi="Arial" w:cs="Arial"/>
          <w:color w:val="000000"/>
          <w:kern w:val="0"/>
          <w:sz w:val="22"/>
          <w:szCs w:val="22"/>
          <w:highlight w:val="green"/>
          <w:lang w:eastAsia="pl-PL"/>
          <w14:ligatures w14:val="none"/>
        </w:rPr>
        <w:lastRenderedPageBreak/>
        <w:t>Udzielający zamówienia wyraża zgodę na następującą modyfikację poz. 7 i poz. 8 w tabeli:</w:t>
      </w:r>
    </w:p>
    <w:p w14:paraId="26793CF1" w14:textId="77777777" w:rsidR="00B36CAB" w:rsidRPr="005261C0" w:rsidRDefault="00B36CAB" w:rsidP="0080241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</w:pPr>
    </w:p>
    <w:p w14:paraId="36DD91AD" w14:textId="2571BB48" w:rsidR="00B36CAB" w:rsidRPr="005261C0" w:rsidRDefault="00B36CAB" w:rsidP="00B36CAB">
      <w:pPr>
        <w:rPr>
          <w:rFonts w:ascii="Arial" w:hAnsi="Arial" w:cs="Arial"/>
          <w:sz w:val="22"/>
          <w:szCs w:val="22"/>
        </w:rPr>
      </w:pPr>
      <w:r w:rsidRPr="005261C0">
        <w:rPr>
          <w:rFonts w:ascii="Arial" w:hAnsi="Arial" w:cs="Arial"/>
          <w:sz w:val="22"/>
          <w:szCs w:val="22"/>
        </w:rPr>
        <w:t>Badanie molekularne w kierunku dziedzicznej predyspozycji do raka piersi i jajnika obejmujące kompleksową analizę genu BRCA2 metodą sekwencjonowania nowej generacji (NGS) oraz analizę dużych delecji i duplikacji (MLPA lub metodą równoważną), marwraz z interpretacją wyniku zgodnie z aktualnymi wytycznymi.</w:t>
      </w:r>
    </w:p>
    <w:p w14:paraId="6D2A5A82" w14:textId="77777777" w:rsidR="00B36CAB" w:rsidRPr="005261C0" w:rsidRDefault="00B36CAB" w:rsidP="00B36CAB">
      <w:pPr>
        <w:pStyle w:val="NormalnyWeb"/>
        <w:spacing w:before="0" w:beforeAutospacing="0" w:after="180" w:afterAutospacing="0"/>
        <w:rPr>
          <w:rFonts w:ascii="Arial" w:hAnsi="Arial" w:cs="Arial"/>
          <w:sz w:val="22"/>
          <w:szCs w:val="22"/>
        </w:rPr>
      </w:pPr>
      <w:r w:rsidRPr="005261C0">
        <w:rPr>
          <w:rFonts w:ascii="Arial" w:hAnsi="Arial" w:cs="Arial"/>
          <w:sz w:val="22"/>
          <w:szCs w:val="22"/>
        </w:rPr>
        <w:t>Badanie molekularne w kierunku dziedzicznej predyspozycji do raka piersi i jajnika, obejmujące kompleksową analizę genu BRCA1 metodą sekwencjonowania nowej generacji (NGS) wraz z interpretacją wyniku zgodnie z aktualnymi wytycznymi.</w:t>
      </w:r>
    </w:p>
    <w:p w14:paraId="120531BB" w14:textId="77777777" w:rsidR="00567202" w:rsidRPr="005261C0" w:rsidRDefault="00567202" w:rsidP="0080241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</w:pPr>
    </w:p>
    <w:p w14:paraId="10C0633F" w14:textId="77777777" w:rsidR="00567202" w:rsidRPr="005261C0" w:rsidRDefault="00567202" w:rsidP="0080241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</w:pPr>
    </w:p>
    <w:p w14:paraId="4BF56A2D" w14:textId="37A15531" w:rsidR="00567202" w:rsidRPr="005261C0" w:rsidRDefault="00567202" w:rsidP="0080241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pl-PL"/>
          <w14:ligatures w14:val="none"/>
        </w:rPr>
      </w:pPr>
      <w:r w:rsidRPr="005261C0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pl-PL"/>
          <w14:ligatures w14:val="none"/>
        </w:rPr>
        <w:t>Zapytanie numer 4</w:t>
      </w:r>
    </w:p>
    <w:p w14:paraId="044D26D4" w14:textId="77777777" w:rsidR="00E7097D" w:rsidRPr="005261C0" w:rsidRDefault="00567202" w:rsidP="0080241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</w:pPr>
      <w:r w:rsidRPr="005261C0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pl-PL"/>
          <w14:ligatures w14:val="none"/>
        </w:rPr>
        <w:t xml:space="preserve">Proszę o ujednolicenie zapisów SWKO oraz formularza ofertowego w zakresie badań </w:t>
      </w:r>
      <w:r w:rsidR="00E7097D" w:rsidRPr="005261C0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pl-PL"/>
          <w14:ligatures w14:val="none"/>
        </w:rPr>
        <w:t>immunohistochemicznych</w:t>
      </w:r>
      <w:r w:rsidR="00E7097D" w:rsidRPr="005261C0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t xml:space="preserve">. </w:t>
      </w:r>
    </w:p>
    <w:p w14:paraId="6D108384" w14:textId="44C9945A" w:rsidR="00567202" w:rsidRPr="005261C0" w:rsidRDefault="00E7097D" w:rsidP="0080241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</w:pPr>
      <w:r w:rsidRPr="005261C0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t>Umieszczenie w formularzu ofertowym osobnej pozycji sugeruje odrębną wycenę tych badań.</w:t>
      </w:r>
    </w:p>
    <w:p w14:paraId="659373FA" w14:textId="0E156BAD" w:rsidR="0080241C" w:rsidRPr="005261C0" w:rsidRDefault="00567202" w:rsidP="0080241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</w:pPr>
      <w:r w:rsidRPr="005261C0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t xml:space="preserve">Zapisy te wykluczają się i wprowadzają w błąd, nie pozwalając tym samym na przygotowanie rzetelnej </w:t>
      </w:r>
      <w:r w:rsidR="00E7097D" w:rsidRPr="005261C0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t>kalkulacji.</w:t>
      </w:r>
    </w:p>
    <w:p w14:paraId="59728871" w14:textId="77777777" w:rsidR="005261C0" w:rsidRPr="005261C0" w:rsidRDefault="005261C0" w:rsidP="0080241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</w:pPr>
    </w:p>
    <w:p w14:paraId="14129F97" w14:textId="77777777" w:rsidR="005261C0" w:rsidRPr="005261C0" w:rsidRDefault="005261C0" w:rsidP="005261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2"/>
          <w:szCs w:val="22"/>
        </w:rPr>
      </w:pPr>
      <w:r w:rsidRPr="005261C0">
        <w:rPr>
          <w:rFonts w:ascii="Arial" w:hAnsi="Arial" w:cs="Arial"/>
          <w:b/>
          <w:bCs/>
          <w:color w:val="000000"/>
          <w:sz w:val="22"/>
          <w:szCs w:val="22"/>
          <w:highlight w:val="yellow"/>
        </w:rPr>
        <w:t>Udzielający zamówienia podtrzymuje zapisy SWKO oraz załączników.</w:t>
      </w:r>
    </w:p>
    <w:p w14:paraId="2981251F" w14:textId="77777777" w:rsidR="005261C0" w:rsidRPr="005261C0" w:rsidRDefault="005261C0" w:rsidP="005261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2241C9C9" w14:textId="77777777" w:rsidR="005261C0" w:rsidRPr="005261C0" w:rsidRDefault="005261C0" w:rsidP="0080241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</w:pPr>
    </w:p>
    <w:p w14:paraId="61078BD9" w14:textId="77777777" w:rsidR="0080241C" w:rsidRPr="005261C0" w:rsidRDefault="0080241C" w:rsidP="0080241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507A3FC4" w14:textId="7FB7E023" w:rsidR="004F4E8D" w:rsidRPr="005261C0" w:rsidRDefault="004F4E8D" w:rsidP="0080241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59EB67D0" w14:textId="77777777" w:rsidR="007B0948" w:rsidRPr="005261C0" w:rsidRDefault="007B0948" w:rsidP="0080241C">
      <w:pPr>
        <w:pStyle w:val="Akapitzlist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76BD43E8" w14:textId="77777777" w:rsidR="007B0948" w:rsidRPr="005261C0" w:rsidRDefault="007B0948" w:rsidP="0080241C">
      <w:pPr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74AE947D" w14:textId="77777777" w:rsidR="00FE654E" w:rsidRPr="005261C0" w:rsidRDefault="00FE654E" w:rsidP="0080241C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1622AE9D" w14:textId="77777777" w:rsidR="00FE654E" w:rsidRPr="005261C0" w:rsidRDefault="00FE654E" w:rsidP="0080241C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34303416" w14:textId="77777777" w:rsidR="00CA2003" w:rsidRPr="005261C0" w:rsidRDefault="00CA2003" w:rsidP="0080241C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2DA331A5" w14:textId="77777777" w:rsidR="00CA2003" w:rsidRPr="005261C0" w:rsidRDefault="00CA2003" w:rsidP="0080241C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sectPr w:rsidR="00CA2003" w:rsidRPr="005261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6C552E"/>
    <w:multiLevelType w:val="hybridMultilevel"/>
    <w:tmpl w:val="B860F0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654459"/>
    <w:multiLevelType w:val="hybridMultilevel"/>
    <w:tmpl w:val="71FAEC42"/>
    <w:lvl w:ilvl="0" w:tplc="C210753E">
      <w:start w:val="1"/>
      <w:numFmt w:val="decimal"/>
      <w:lvlText w:val="%1."/>
      <w:lvlJc w:val="left"/>
      <w:pPr>
        <w:tabs>
          <w:tab w:val="num" w:pos="-76"/>
        </w:tabs>
        <w:ind w:left="-7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364"/>
        </w:tabs>
        <w:ind w:left="136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084"/>
        </w:tabs>
        <w:ind w:left="208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04"/>
        </w:tabs>
        <w:ind w:left="280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524"/>
        </w:tabs>
        <w:ind w:left="352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244"/>
        </w:tabs>
        <w:ind w:left="424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964"/>
        </w:tabs>
        <w:ind w:left="496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684"/>
        </w:tabs>
        <w:ind w:left="5684" w:hanging="180"/>
      </w:pPr>
    </w:lvl>
  </w:abstractNum>
  <w:abstractNum w:abstractNumId="2" w15:restartNumberingAfterBreak="0">
    <w:nsid w:val="47CB67B6"/>
    <w:multiLevelType w:val="hybridMultilevel"/>
    <w:tmpl w:val="634CDC26"/>
    <w:lvl w:ilvl="0" w:tplc="9738D274">
      <w:start w:val="1"/>
      <w:numFmt w:val="lowerLetter"/>
      <w:lvlText w:val="%1."/>
      <w:lvlJc w:val="left"/>
      <w:pPr>
        <w:tabs>
          <w:tab w:val="num" w:pos="1490"/>
        </w:tabs>
        <w:ind w:left="1490" w:hanging="360"/>
      </w:pPr>
      <w:rPr>
        <w:rFonts w:cs="Times New Roman" w:hint="default"/>
        <w:b/>
        <w:bCs/>
        <w:color w:val="000000"/>
      </w:rPr>
    </w:lvl>
    <w:lvl w:ilvl="1" w:tplc="B78E5DA8">
      <w:start w:val="1"/>
      <w:numFmt w:val="decimal"/>
      <w:lvlText w:val="%2."/>
      <w:lvlJc w:val="left"/>
      <w:pPr>
        <w:tabs>
          <w:tab w:val="num" w:pos="1469"/>
        </w:tabs>
        <w:ind w:left="1469" w:hanging="360"/>
      </w:pPr>
      <w:rPr>
        <w:rFonts w:cs="Times New Roman" w:hint="default"/>
        <w:b/>
        <w:bCs/>
      </w:rPr>
    </w:lvl>
    <w:lvl w:ilvl="2" w:tplc="FB24280A">
      <w:start w:val="1"/>
      <w:numFmt w:val="lowerLetter"/>
      <w:lvlText w:val="%3."/>
      <w:lvlJc w:val="left"/>
      <w:pPr>
        <w:tabs>
          <w:tab w:val="num" w:pos="2369"/>
        </w:tabs>
        <w:ind w:left="2369" w:hanging="360"/>
      </w:pPr>
      <w:rPr>
        <w:rFonts w:cs="Times New Roman" w:hint="default"/>
        <w:b/>
        <w:bCs/>
        <w:color w:val="000000"/>
      </w:rPr>
    </w:lvl>
    <w:lvl w:ilvl="3" w:tplc="0415000F">
      <w:start w:val="1"/>
      <w:numFmt w:val="decimal"/>
      <w:lvlText w:val="%4."/>
      <w:lvlJc w:val="left"/>
      <w:pPr>
        <w:tabs>
          <w:tab w:val="num" w:pos="2909"/>
        </w:tabs>
        <w:ind w:left="290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29"/>
        </w:tabs>
        <w:ind w:left="362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49"/>
        </w:tabs>
        <w:ind w:left="434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69"/>
        </w:tabs>
        <w:ind w:left="506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89"/>
        </w:tabs>
        <w:ind w:left="578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509"/>
        </w:tabs>
        <w:ind w:left="6509" w:hanging="180"/>
      </w:pPr>
      <w:rPr>
        <w:rFonts w:cs="Times New Roman"/>
      </w:rPr>
    </w:lvl>
  </w:abstractNum>
  <w:abstractNum w:abstractNumId="3" w15:restartNumberingAfterBreak="0">
    <w:nsid w:val="62FD556B"/>
    <w:multiLevelType w:val="hybridMultilevel"/>
    <w:tmpl w:val="1D50D48E"/>
    <w:lvl w:ilvl="0" w:tplc="3FE6C7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7A73E42"/>
    <w:multiLevelType w:val="hybridMultilevel"/>
    <w:tmpl w:val="2C1CB7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427934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33347057">
    <w:abstractNumId w:val="4"/>
  </w:num>
  <w:num w:numId="3" w16cid:durableId="667057134">
    <w:abstractNumId w:val="2"/>
  </w:num>
  <w:num w:numId="4" w16cid:durableId="317655614">
    <w:abstractNumId w:val="1"/>
  </w:num>
  <w:num w:numId="5" w16cid:durableId="1420322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62D"/>
    <w:rsid w:val="0001183B"/>
    <w:rsid w:val="001D7E7B"/>
    <w:rsid w:val="0025031A"/>
    <w:rsid w:val="0039118B"/>
    <w:rsid w:val="004E3C4A"/>
    <w:rsid w:val="004F4E8D"/>
    <w:rsid w:val="005261C0"/>
    <w:rsid w:val="0055162D"/>
    <w:rsid w:val="00567202"/>
    <w:rsid w:val="006A6F6F"/>
    <w:rsid w:val="007B0948"/>
    <w:rsid w:val="007B51CA"/>
    <w:rsid w:val="007D4AE2"/>
    <w:rsid w:val="0080241C"/>
    <w:rsid w:val="008042C8"/>
    <w:rsid w:val="00806EB2"/>
    <w:rsid w:val="00900BAA"/>
    <w:rsid w:val="00930469"/>
    <w:rsid w:val="00963CC1"/>
    <w:rsid w:val="009822D3"/>
    <w:rsid w:val="00B36CAB"/>
    <w:rsid w:val="00C22A4A"/>
    <w:rsid w:val="00C235A9"/>
    <w:rsid w:val="00C356F8"/>
    <w:rsid w:val="00C5346A"/>
    <w:rsid w:val="00CA2003"/>
    <w:rsid w:val="00CA3227"/>
    <w:rsid w:val="00CC0118"/>
    <w:rsid w:val="00CD059A"/>
    <w:rsid w:val="00DD5B7F"/>
    <w:rsid w:val="00DF6776"/>
    <w:rsid w:val="00E44228"/>
    <w:rsid w:val="00E511E4"/>
    <w:rsid w:val="00E7097D"/>
    <w:rsid w:val="00EA4129"/>
    <w:rsid w:val="00ED0004"/>
    <w:rsid w:val="00FE654E"/>
    <w:rsid w:val="00FF2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54DCE"/>
  <w15:chartTrackingRefBased/>
  <w15:docId w15:val="{BBB05D88-A987-4C24-922D-80FCA8AE9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516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516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516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516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516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516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516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516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516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516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516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516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5162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5162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5162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5162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5162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5162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516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516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516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516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516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5162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5162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5162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516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5162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5162D"/>
    <w:rPr>
      <w:b/>
      <w:bCs/>
      <w:smallCaps/>
      <w:color w:val="0F4761" w:themeColor="accent1" w:themeShade="BF"/>
      <w:spacing w:val="5"/>
    </w:rPr>
  </w:style>
  <w:style w:type="character" w:customStyle="1" w:styleId="FontStyle66">
    <w:name w:val="Font Style66"/>
    <w:rsid w:val="0055162D"/>
    <w:rPr>
      <w:rFonts w:ascii="Tahoma" w:hAnsi="Tahoma" w:cs="Tahoma"/>
      <w:color w:val="000000"/>
      <w:sz w:val="18"/>
      <w:szCs w:val="18"/>
    </w:rPr>
  </w:style>
  <w:style w:type="paragraph" w:customStyle="1" w:styleId="Default">
    <w:name w:val="Default"/>
    <w:rsid w:val="0039118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B36CAB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494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Korepta</dc:creator>
  <cp:keywords/>
  <dc:description/>
  <cp:lastModifiedBy>m kowalski</cp:lastModifiedBy>
  <cp:revision>3</cp:revision>
  <dcterms:created xsi:type="dcterms:W3CDTF">2026-07-30T08:07:00Z</dcterms:created>
  <dcterms:modified xsi:type="dcterms:W3CDTF">2026-07-30T08:31:00Z</dcterms:modified>
</cp:coreProperties>
</file>