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C3B51" w14:textId="7DB21156" w:rsidR="0055162D" w:rsidRPr="0001183B" w:rsidRDefault="00810318" w:rsidP="00810318">
      <w:pPr>
        <w:ind w:left="566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Bochnia</w:t>
      </w:r>
      <w:r w:rsidR="0055162D" w:rsidRPr="0001183B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dnia </w:t>
      </w:r>
      <w:r w:rsidR="00FD02DA">
        <w:rPr>
          <w:rFonts w:ascii="Arial" w:hAnsi="Arial" w:cs="Arial"/>
          <w:sz w:val="22"/>
          <w:szCs w:val="22"/>
        </w:rPr>
        <w:t>30</w:t>
      </w:r>
      <w:r w:rsidR="0055162D" w:rsidRPr="0001183B">
        <w:rPr>
          <w:rFonts w:ascii="Arial" w:hAnsi="Arial" w:cs="Arial"/>
          <w:sz w:val="22"/>
          <w:szCs w:val="22"/>
        </w:rPr>
        <w:t>.07.2026</w:t>
      </w:r>
      <w:r>
        <w:rPr>
          <w:rFonts w:ascii="Arial" w:hAnsi="Arial" w:cs="Arial"/>
          <w:sz w:val="22"/>
          <w:szCs w:val="22"/>
        </w:rPr>
        <w:t xml:space="preserve"> r.</w:t>
      </w:r>
    </w:p>
    <w:p w14:paraId="33029713" w14:textId="77777777" w:rsidR="001D7E7B" w:rsidRPr="0001183B" w:rsidRDefault="001D7E7B" w:rsidP="001D7E7B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046BA2B1" w14:textId="77777777" w:rsidR="001D7E7B" w:rsidRPr="0001183B" w:rsidRDefault="001D7E7B" w:rsidP="001D7E7B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1ABCCB48" w14:textId="77777777" w:rsidR="001D7E7B" w:rsidRPr="0001183B" w:rsidRDefault="001D7E7B" w:rsidP="001D7E7B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68EDA0D0" w14:textId="206E845B" w:rsidR="009822D3" w:rsidRPr="0001183B" w:rsidRDefault="00810318" w:rsidP="009822D3">
      <w:pPr>
        <w:spacing w:after="0" w:line="360" w:lineRule="auto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>
        <w:rPr>
          <w:rFonts w:ascii="Arial" w:hAnsi="Arial" w:cs="Arial"/>
          <w:b/>
          <w:bCs/>
          <w:sz w:val="22"/>
          <w:szCs w:val="22"/>
        </w:rPr>
        <w:t>Stanowisko Udzielajacego zamówienia ws. pytań z dnia 2</w:t>
      </w:r>
      <w:r w:rsidR="00FD02DA">
        <w:rPr>
          <w:rFonts w:ascii="Arial" w:hAnsi="Arial" w:cs="Arial"/>
          <w:b/>
          <w:bCs/>
          <w:sz w:val="22"/>
          <w:szCs w:val="22"/>
        </w:rPr>
        <w:t>9</w:t>
      </w:r>
      <w:r>
        <w:rPr>
          <w:rFonts w:ascii="Arial" w:hAnsi="Arial" w:cs="Arial"/>
          <w:b/>
          <w:bCs/>
          <w:sz w:val="22"/>
          <w:szCs w:val="22"/>
        </w:rPr>
        <w:t xml:space="preserve"> lipca 2026 r. </w:t>
      </w:r>
      <w:r w:rsidR="001D7E7B" w:rsidRPr="0001183B">
        <w:rPr>
          <w:rFonts w:ascii="Arial" w:hAnsi="Arial" w:cs="Arial"/>
          <w:b/>
          <w:bCs/>
          <w:sz w:val="22"/>
          <w:szCs w:val="22"/>
        </w:rPr>
        <w:t>do konkursu</w:t>
      </w:r>
      <w:r w:rsidR="009822D3" w:rsidRPr="0001183B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>: „Udzielanie świadczeń zdrowotnych - wykonywanie badań w zakresie: diagnostyki histopatologicznej (badania histopatologiczne) dla SP ZOZ w Bochni „Szpital Powiatowy” im. bł. Marty Wieckiej”.</w:t>
      </w:r>
    </w:p>
    <w:p w14:paraId="482FD82A" w14:textId="7F3F3DF9" w:rsidR="001D7E7B" w:rsidRPr="0001183B" w:rsidRDefault="001D7E7B" w:rsidP="001D7E7B">
      <w:pPr>
        <w:spacing w:after="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6B02CC42" w14:textId="4632CF47" w:rsidR="009822D3" w:rsidRPr="0001183B" w:rsidRDefault="00FD02DA" w:rsidP="001D7E7B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Pytanie;</w:t>
      </w:r>
    </w:p>
    <w:p w14:paraId="30DAF9E5" w14:textId="77777777" w:rsidR="00FD02DA" w:rsidRDefault="00FD02DA" w:rsidP="00FD02DA">
      <w:pPr>
        <w:jc w:val="both"/>
      </w:pPr>
    </w:p>
    <w:p w14:paraId="5BB19CA8" w14:textId="77777777" w:rsidR="00FD02DA" w:rsidRPr="00FD02DA" w:rsidRDefault="00FD02DA" w:rsidP="00FD02DA">
      <w:pPr>
        <w:spacing w:line="252" w:lineRule="auto"/>
        <w:jc w:val="both"/>
        <w:rPr>
          <w:rFonts w:eastAsia="Times New Roman"/>
        </w:rPr>
      </w:pPr>
      <w:r w:rsidRPr="00FD02DA">
        <w:rPr>
          <w:rFonts w:eastAsia="Times New Roman"/>
        </w:rPr>
        <w:t xml:space="preserve">Mutacja „617delIT” w genie BRCA2 (poz. 8, Załącznik nr 1 do SWKO) nie została opisana w polskiej populacji i prawdopodobnie jest wynikiem błędu literowego. Jeśli natomiast Udzielający Zamówienie miał na myśli mutację c.6174del – jest mutacja aszkenazyjska, bardzo rzadko występująca u polskich pacjentów. Proponujemy badanie mutacji założycielskich BRCA2 występujących w polskiej populacji: c.9371A&gt;T; c.9376delC; c.9403delC. (Polskie dane literaturowe: </w:t>
      </w:r>
      <w:r w:rsidRPr="00FD02DA">
        <w:rPr>
          <w:rFonts w:eastAsia="Times New Roman"/>
          <w:i/>
          <w:iCs/>
        </w:rPr>
        <w:t>Recurrent mutations of BRCA1, BRCA2 and PALB2 in the population of breast and ovarian cancer patients in Southern Poland</w:t>
      </w:r>
      <w:r w:rsidRPr="00FD02DA">
        <w:rPr>
          <w:rFonts w:eastAsia="Times New Roman"/>
        </w:rPr>
        <w:t xml:space="preserve">. Hereditary Cancer in Clinical </w:t>
      </w:r>
      <w:proofErr w:type="gramStart"/>
      <w:r w:rsidRPr="00FD02DA">
        <w:rPr>
          <w:rFonts w:eastAsia="Times New Roman"/>
        </w:rPr>
        <w:t>Practice(</w:t>
      </w:r>
      <w:proofErr w:type="gramEnd"/>
      <w:r w:rsidRPr="00FD02DA">
        <w:rPr>
          <w:rFonts w:eastAsia="Times New Roman"/>
        </w:rPr>
        <w:t>2016) 14:5 doi:10.1186/s13053-016-0046-5).</w:t>
      </w:r>
    </w:p>
    <w:p w14:paraId="5D37DA66" w14:textId="52AA5CAC" w:rsidR="00BC7ABD" w:rsidRDefault="00BC7ABD" w:rsidP="009822D3">
      <w:pPr>
        <w:spacing w:after="0"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7F665A5E" w14:textId="5E99608D" w:rsidR="00FD02DA" w:rsidRDefault="00FD02DA" w:rsidP="009822D3">
      <w:pPr>
        <w:spacing w:after="0" w:line="360" w:lineRule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Odpowiedź: </w:t>
      </w:r>
    </w:p>
    <w:p w14:paraId="266E2A09" w14:textId="77777777" w:rsidR="00FD02DA" w:rsidRDefault="00FD02DA" w:rsidP="009822D3">
      <w:pPr>
        <w:spacing w:after="0"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335E6CDA" w14:textId="3705E095" w:rsidR="00FD02DA" w:rsidRPr="006328AA" w:rsidRDefault="00FD02DA" w:rsidP="00FD02DA">
      <w:pPr>
        <w:pStyle w:val="NormalnyWeb"/>
        <w:spacing w:before="0" w:beforeAutospacing="0" w:after="180" w:afterAutospacing="0"/>
        <w:rPr>
          <w:rFonts w:ascii="Arial" w:hAnsi="Arial" w:cs="Arial"/>
          <w:sz w:val="22"/>
          <w:szCs w:val="22"/>
          <w:highlight w:val="green"/>
        </w:rPr>
      </w:pPr>
      <w:r w:rsidRPr="006328AA">
        <w:rPr>
          <w:rFonts w:ascii="Arial" w:hAnsi="Arial" w:cs="Arial"/>
          <w:sz w:val="22"/>
          <w:szCs w:val="22"/>
          <w:highlight w:val="green"/>
        </w:rPr>
        <w:t>Udzielający zamówienia wyraża zgodę na proponowaną zmianę. Pozycja otrzymuje brzmienie:</w:t>
      </w:r>
    </w:p>
    <w:p w14:paraId="4882AAEE" w14:textId="77777777" w:rsidR="00FD02DA" w:rsidRPr="006328AA" w:rsidRDefault="00FD02DA" w:rsidP="00FD02DA">
      <w:pPr>
        <w:rPr>
          <w:rFonts w:ascii="Arial" w:hAnsi="Arial" w:cs="Arial"/>
          <w:sz w:val="22"/>
          <w:szCs w:val="22"/>
        </w:rPr>
      </w:pPr>
      <w:r w:rsidRPr="006328AA">
        <w:rPr>
          <w:rFonts w:ascii="Arial" w:hAnsi="Arial" w:cs="Arial"/>
          <w:sz w:val="22"/>
          <w:szCs w:val="22"/>
          <w:highlight w:val="green"/>
        </w:rPr>
        <w:t>Rak piersi i jajnika – badanie najczęstszych mutacji założycielskich genu BRCA2 występujących w populacji polskiej: c.9371A&gt;T, c.9376delC, c.9403delC.”</w:t>
      </w:r>
    </w:p>
    <w:p w14:paraId="57E44E17" w14:textId="77777777" w:rsidR="00FD02DA" w:rsidRPr="006328AA" w:rsidRDefault="00FD02DA" w:rsidP="00FD02DA">
      <w:pPr>
        <w:rPr>
          <w:rFonts w:ascii="Arial" w:hAnsi="Arial" w:cs="Arial"/>
          <w:sz w:val="22"/>
          <w:szCs w:val="22"/>
        </w:rPr>
      </w:pPr>
    </w:p>
    <w:p w14:paraId="5E97EF85" w14:textId="77777777" w:rsidR="00FD02DA" w:rsidRPr="00810318" w:rsidRDefault="00FD02DA" w:rsidP="009822D3">
      <w:pPr>
        <w:spacing w:after="0"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sectPr w:rsidR="00FD02DA" w:rsidRPr="008103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CB67B6"/>
    <w:multiLevelType w:val="hybridMultilevel"/>
    <w:tmpl w:val="634CDC26"/>
    <w:lvl w:ilvl="0" w:tplc="9738D274">
      <w:start w:val="1"/>
      <w:numFmt w:val="lowerLetter"/>
      <w:lvlText w:val="%1."/>
      <w:lvlJc w:val="left"/>
      <w:pPr>
        <w:tabs>
          <w:tab w:val="num" w:pos="1490"/>
        </w:tabs>
        <w:ind w:left="1490" w:hanging="360"/>
      </w:pPr>
      <w:rPr>
        <w:rFonts w:cs="Times New Roman" w:hint="default"/>
        <w:b/>
        <w:bCs/>
        <w:color w:val="000000"/>
      </w:rPr>
    </w:lvl>
    <w:lvl w:ilvl="1" w:tplc="B78E5DA8">
      <w:start w:val="1"/>
      <w:numFmt w:val="decimal"/>
      <w:lvlText w:val="%2."/>
      <w:lvlJc w:val="left"/>
      <w:pPr>
        <w:tabs>
          <w:tab w:val="num" w:pos="1469"/>
        </w:tabs>
        <w:ind w:left="1469" w:hanging="360"/>
      </w:pPr>
      <w:rPr>
        <w:rFonts w:cs="Times New Roman" w:hint="default"/>
        <w:b/>
        <w:bCs/>
      </w:rPr>
    </w:lvl>
    <w:lvl w:ilvl="2" w:tplc="FB24280A">
      <w:start w:val="1"/>
      <w:numFmt w:val="lowerLetter"/>
      <w:lvlText w:val="%3."/>
      <w:lvlJc w:val="left"/>
      <w:pPr>
        <w:tabs>
          <w:tab w:val="num" w:pos="2369"/>
        </w:tabs>
        <w:ind w:left="2369" w:hanging="360"/>
      </w:pPr>
      <w:rPr>
        <w:rFonts w:cs="Times New Roman" w:hint="default"/>
        <w:b/>
        <w:bCs/>
        <w:color w:val="000000"/>
      </w:rPr>
    </w:lvl>
    <w:lvl w:ilvl="3" w:tplc="0415000F">
      <w:start w:val="1"/>
      <w:numFmt w:val="decimal"/>
      <w:lvlText w:val="%4."/>
      <w:lvlJc w:val="left"/>
      <w:pPr>
        <w:tabs>
          <w:tab w:val="num" w:pos="2909"/>
        </w:tabs>
        <w:ind w:left="290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29"/>
        </w:tabs>
        <w:ind w:left="362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49"/>
        </w:tabs>
        <w:ind w:left="434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69"/>
        </w:tabs>
        <w:ind w:left="506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89"/>
        </w:tabs>
        <w:ind w:left="578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509"/>
        </w:tabs>
        <w:ind w:left="6509" w:hanging="180"/>
      </w:pPr>
      <w:rPr>
        <w:rFonts w:cs="Times New Roman"/>
      </w:rPr>
    </w:lvl>
  </w:abstractNum>
  <w:abstractNum w:abstractNumId="1" w15:restartNumberingAfterBreak="0">
    <w:nsid w:val="59154451"/>
    <w:multiLevelType w:val="hybridMultilevel"/>
    <w:tmpl w:val="3F5CF9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FD556B"/>
    <w:multiLevelType w:val="hybridMultilevel"/>
    <w:tmpl w:val="1D50D48E"/>
    <w:lvl w:ilvl="0" w:tplc="3FE6C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7A73E42"/>
    <w:multiLevelType w:val="hybridMultilevel"/>
    <w:tmpl w:val="2C1CB7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42793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3347057">
    <w:abstractNumId w:val="3"/>
  </w:num>
  <w:num w:numId="3" w16cid:durableId="667057134">
    <w:abstractNumId w:val="0"/>
  </w:num>
  <w:num w:numId="4" w16cid:durableId="12028651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62D"/>
    <w:rsid w:val="0001183B"/>
    <w:rsid w:val="00044AD5"/>
    <w:rsid w:val="000827FD"/>
    <w:rsid w:val="001D7E7B"/>
    <w:rsid w:val="0025031A"/>
    <w:rsid w:val="00252047"/>
    <w:rsid w:val="003B12B5"/>
    <w:rsid w:val="004E3C4A"/>
    <w:rsid w:val="00502334"/>
    <w:rsid w:val="0055162D"/>
    <w:rsid w:val="005B36C5"/>
    <w:rsid w:val="006328AA"/>
    <w:rsid w:val="006A6F6F"/>
    <w:rsid w:val="007665DB"/>
    <w:rsid w:val="007F3229"/>
    <w:rsid w:val="008042C8"/>
    <w:rsid w:val="00810318"/>
    <w:rsid w:val="00934D46"/>
    <w:rsid w:val="00963CC1"/>
    <w:rsid w:val="009822D3"/>
    <w:rsid w:val="00BC7ABD"/>
    <w:rsid w:val="00BF7D10"/>
    <w:rsid w:val="00C1469E"/>
    <w:rsid w:val="00C22A4A"/>
    <w:rsid w:val="00C356F8"/>
    <w:rsid w:val="00CA7B02"/>
    <w:rsid w:val="00CC0118"/>
    <w:rsid w:val="00CD059A"/>
    <w:rsid w:val="00DD5B7F"/>
    <w:rsid w:val="00DF6776"/>
    <w:rsid w:val="00E12A59"/>
    <w:rsid w:val="00E44228"/>
    <w:rsid w:val="00E511E4"/>
    <w:rsid w:val="00E61607"/>
    <w:rsid w:val="00EF7922"/>
    <w:rsid w:val="00FD02DA"/>
    <w:rsid w:val="00FF2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54DCE"/>
  <w15:chartTrackingRefBased/>
  <w15:docId w15:val="{BBB05D88-A987-4C24-922D-80FCA8AE9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516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516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516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516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516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516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516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516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16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16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516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516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5162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5162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5162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5162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5162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162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516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516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516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516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516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5162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5162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5162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516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5162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5162D"/>
    <w:rPr>
      <w:b/>
      <w:bCs/>
      <w:smallCaps/>
      <w:color w:val="0F4761" w:themeColor="accent1" w:themeShade="BF"/>
      <w:spacing w:val="5"/>
    </w:rPr>
  </w:style>
  <w:style w:type="character" w:customStyle="1" w:styleId="FontStyle66">
    <w:name w:val="Font Style66"/>
    <w:rsid w:val="0055162D"/>
    <w:rPr>
      <w:rFonts w:ascii="Tahoma" w:hAnsi="Tahoma" w:cs="Tahoma"/>
      <w:color w:val="000000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81031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Korepta</dc:creator>
  <cp:keywords/>
  <dc:description/>
  <cp:lastModifiedBy>m kowalski</cp:lastModifiedBy>
  <cp:revision>3</cp:revision>
  <dcterms:created xsi:type="dcterms:W3CDTF">2026-07-30T07:42:00Z</dcterms:created>
  <dcterms:modified xsi:type="dcterms:W3CDTF">2026-07-30T07:50:00Z</dcterms:modified>
</cp:coreProperties>
</file>